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D7" w:rsidRPr="00896822" w:rsidRDefault="007B7FD7" w:rsidP="007B6C1E">
      <w:pPr>
        <w:tabs>
          <w:tab w:val="right" w:pos="9300"/>
        </w:tabs>
        <w:rPr>
          <w:rFonts w:ascii="Arial" w:hAnsi="Arial" w:cs="Arial"/>
          <w:sz w:val="22"/>
          <w:szCs w:val="22"/>
        </w:rPr>
      </w:pPr>
      <w:r w:rsidRPr="009C124E">
        <w:rPr>
          <w:rFonts w:ascii="Arial" w:hAnsi="Arial" w:cs="Arial"/>
          <w:b/>
          <w:bCs/>
          <w:sz w:val="22"/>
          <w:szCs w:val="22"/>
        </w:rPr>
        <w:t>EE334 Computer Architecture</w:t>
      </w:r>
      <w:r w:rsidRPr="00896822">
        <w:rPr>
          <w:rFonts w:ascii="Arial" w:hAnsi="Arial" w:cs="Arial"/>
          <w:b/>
          <w:bCs/>
          <w:sz w:val="22"/>
          <w:szCs w:val="22"/>
        </w:rPr>
        <w:tab/>
        <w:t xml:space="preserve">Name: </w:t>
      </w:r>
      <w:r w:rsidRPr="00896822">
        <w:rPr>
          <w:rFonts w:ascii="Arial" w:hAnsi="Arial" w:cs="Arial"/>
          <w:sz w:val="22"/>
          <w:szCs w:val="22"/>
        </w:rPr>
        <w:t>_________________________________</w:t>
      </w:r>
    </w:p>
    <w:p w:rsidR="007B7FD7" w:rsidRPr="00896822" w:rsidRDefault="001816F3" w:rsidP="007B6C1E">
      <w:pPr>
        <w:pStyle w:val="Heading1"/>
        <w:tabs>
          <w:tab w:val="clear" w:pos="5300"/>
          <w:tab w:val="clear" w:pos="8600"/>
          <w:tab w:val="right" w:pos="9300"/>
        </w:tabs>
      </w:pPr>
      <w:r>
        <w:t>Homework Assignment 8</w:t>
      </w:r>
      <w:r w:rsidR="007B7FD7" w:rsidRPr="00896822">
        <w:tab/>
        <w:t xml:space="preserve">April </w:t>
      </w:r>
      <w:r>
        <w:t>9</w:t>
      </w:r>
      <w:r w:rsidR="007B7FD7" w:rsidRPr="00896822">
        <w:t>, 201</w:t>
      </w:r>
      <w:r>
        <w:t>2</w:t>
      </w:r>
      <w:r w:rsidR="007B7FD7" w:rsidRPr="00896822">
        <w:tab/>
      </w:r>
    </w:p>
    <w:p w:rsidR="007B7FD7" w:rsidRPr="00896822" w:rsidRDefault="007B7FD7" w:rsidP="007B6C1E">
      <w:pPr>
        <w:pStyle w:val="Heading3"/>
        <w:tabs>
          <w:tab w:val="right" w:pos="9360"/>
        </w:tabs>
        <w:rPr>
          <w:sz w:val="22"/>
          <w:szCs w:val="22"/>
        </w:rPr>
      </w:pPr>
    </w:p>
    <w:p w:rsidR="007B7FD7" w:rsidRPr="00376F51" w:rsidRDefault="007B7FD7" w:rsidP="00F20D4F">
      <w:pPr>
        <w:rPr>
          <w:rFonts w:ascii="Arial" w:hAnsi="Arial" w:cs="Arial"/>
          <w:sz w:val="22"/>
          <w:szCs w:val="22"/>
        </w:rPr>
      </w:pPr>
      <w:r w:rsidRPr="00376F51">
        <w:rPr>
          <w:rFonts w:ascii="Arial" w:hAnsi="Arial" w:cs="Arial"/>
          <w:sz w:val="22"/>
          <w:szCs w:val="22"/>
        </w:rPr>
        <w:t xml:space="preserve">There is </w:t>
      </w:r>
      <w:r>
        <w:rPr>
          <w:rFonts w:ascii="Arial" w:hAnsi="Arial" w:cs="Arial"/>
          <w:sz w:val="22"/>
          <w:szCs w:val="22"/>
        </w:rPr>
        <w:t xml:space="preserve">a </w:t>
      </w:r>
      <w:r w:rsidRPr="00376F51">
        <w:rPr>
          <w:rFonts w:ascii="Arial" w:hAnsi="Arial" w:cs="Arial"/>
          <w:sz w:val="22"/>
          <w:szCs w:val="22"/>
        </w:rPr>
        <w:t>benchmark that has the following characteristics.</w:t>
      </w:r>
    </w:p>
    <w:p w:rsidR="007B7FD7" w:rsidRPr="00376F51" w:rsidRDefault="007B7FD7" w:rsidP="00427418">
      <w:pPr>
        <w:tabs>
          <w:tab w:val="right" w:pos="630"/>
          <w:tab w:val="left" w:pos="720"/>
        </w:tabs>
        <w:ind w:left="180"/>
        <w:rPr>
          <w:rFonts w:ascii="Arial" w:hAnsi="Arial" w:cs="Arial"/>
          <w:sz w:val="22"/>
          <w:szCs w:val="22"/>
        </w:rPr>
      </w:pPr>
      <w:r>
        <w:rPr>
          <w:rFonts w:ascii="Arial" w:hAnsi="Arial" w:cs="Arial"/>
          <w:sz w:val="22"/>
          <w:szCs w:val="22"/>
        </w:rPr>
        <w:tab/>
      </w:r>
      <w:r w:rsidRPr="00376F51">
        <w:rPr>
          <w:rFonts w:ascii="Arial" w:hAnsi="Arial" w:cs="Arial"/>
          <w:sz w:val="22"/>
          <w:szCs w:val="22"/>
        </w:rPr>
        <w:t>3</w:t>
      </w:r>
      <w:r w:rsidR="001816F3">
        <w:rPr>
          <w:rFonts w:ascii="Arial" w:hAnsi="Arial" w:cs="Arial"/>
          <w:sz w:val="22"/>
          <w:szCs w:val="22"/>
        </w:rPr>
        <w:t>4</w:t>
      </w:r>
      <w:r>
        <w:rPr>
          <w:rFonts w:ascii="Arial" w:hAnsi="Arial" w:cs="Arial"/>
          <w:sz w:val="22"/>
          <w:szCs w:val="22"/>
        </w:rPr>
        <w:t>%</w:t>
      </w:r>
      <w:r>
        <w:rPr>
          <w:rFonts w:ascii="Arial" w:hAnsi="Arial" w:cs="Arial"/>
          <w:sz w:val="22"/>
          <w:szCs w:val="22"/>
        </w:rPr>
        <w:tab/>
      </w:r>
      <w:r w:rsidRPr="00376F51">
        <w:rPr>
          <w:rFonts w:ascii="Arial" w:hAnsi="Arial" w:cs="Arial"/>
          <w:sz w:val="22"/>
          <w:szCs w:val="22"/>
        </w:rPr>
        <w:t>ALU instructions</w:t>
      </w:r>
    </w:p>
    <w:p w:rsidR="007B7FD7" w:rsidRPr="00376F51" w:rsidRDefault="007B7FD7" w:rsidP="00427418">
      <w:pPr>
        <w:tabs>
          <w:tab w:val="right" w:pos="630"/>
          <w:tab w:val="left" w:pos="720"/>
        </w:tabs>
        <w:ind w:left="180"/>
        <w:rPr>
          <w:rFonts w:ascii="Arial" w:hAnsi="Arial" w:cs="Arial"/>
          <w:sz w:val="22"/>
          <w:szCs w:val="22"/>
        </w:rPr>
      </w:pPr>
      <w:r>
        <w:rPr>
          <w:rFonts w:ascii="Arial" w:hAnsi="Arial" w:cs="Arial"/>
          <w:sz w:val="22"/>
          <w:szCs w:val="22"/>
        </w:rPr>
        <w:tab/>
      </w:r>
      <w:r w:rsidRPr="00376F51">
        <w:rPr>
          <w:rFonts w:ascii="Arial" w:hAnsi="Arial" w:cs="Arial"/>
          <w:sz w:val="22"/>
          <w:szCs w:val="22"/>
        </w:rPr>
        <w:t>2</w:t>
      </w:r>
      <w:r w:rsidR="001816F3">
        <w:rPr>
          <w:rFonts w:ascii="Arial" w:hAnsi="Arial" w:cs="Arial"/>
          <w:sz w:val="22"/>
          <w:szCs w:val="22"/>
        </w:rPr>
        <w:t>3</w:t>
      </w:r>
      <w:r>
        <w:rPr>
          <w:rFonts w:ascii="Arial" w:hAnsi="Arial" w:cs="Arial"/>
          <w:sz w:val="22"/>
          <w:szCs w:val="22"/>
        </w:rPr>
        <w:t>%</w:t>
      </w:r>
      <w:r>
        <w:rPr>
          <w:rFonts w:ascii="Arial" w:hAnsi="Arial" w:cs="Arial"/>
          <w:sz w:val="22"/>
          <w:szCs w:val="22"/>
        </w:rPr>
        <w:tab/>
      </w:r>
      <w:r w:rsidRPr="00376F51">
        <w:rPr>
          <w:rFonts w:ascii="Arial" w:hAnsi="Arial" w:cs="Arial"/>
          <w:sz w:val="22"/>
          <w:szCs w:val="22"/>
        </w:rPr>
        <w:t>loads (28% of these loads are followed by instructions that need the data being loaded)</w:t>
      </w:r>
    </w:p>
    <w:p w:rsidR="007B7FD7" w:rsidRPr="00376F51" w:rsidRDefault="007B7FD7" w:rsidP="00427418">
      <w:pPr>
        <w:tabs>
          <w:tab w:val="right" w:pos="630"/>
          <w:tab w:val="left" w:pos="720"/>
        </w:tabs>
        <w:ind w:left="180"/>
        <w:rPr>
          <w:rFonts w:ascii="Arial" w:hAnsi="Arial" w:cs="Arial"/>
          <w:sz w:val="22"/>
          <w:szCs w:val="22"/>
        </w:rPr>
      </w:pPr>
      <w:r>
        <w:rPr>
          <w:rFonts w:ascii="Arial" w:hAnsi="Arial" w:cs="Arial"/>
          <w:sz w:val="22"/>
          <w:szCs w:val="22"/>
        </w:rPr>
        <w:tab/>
      </w:r>
      <w:r w:rsidRPr="00376F51">
        <w:rPr>
          <w:rFonts w:ascii="Arial" w:hAnsi="Arial" w:cs="Arial"/>
          <w:sz w:val="22"/>
          <w:szCs w:val="22"/>
        </w:rPr>
        <w:t>1</w:t>
      </w:r>
      <w:r w:rsidR="001816F3">
        <w:rPr>
          <w:rFonts w:ascii="Arial" w:hAnsi="Arial" w:cs="Arial"/>
          <w:sz w:val="22"/>
          <w:szCs w:val="22"/>
        </w:rPr>
        <w:t>5</w:t>
      </w:r>
      <w:r>
        <w:rPr>
          <w:rFonts w:ascii="Arial" w:hAnsi="Arial" w:cs="Arial"/>
          <w:sz w:val="22"/>
          <w:szCs w:val="22"/>
        </w:rPr>
        <w:t>%</w:t>
      </w:r>
      <w:r>
        <w:rPr>
          <w:rFonts w:ascii="Arial" w:hAnsi="Arial" w:cs="Arial"/>
          <w:sz w:val="22"/>
          <w:szCs w:val="22"/>
        </w:rPr>
        <w:tab/>
      </w:r>
      <w:r w:rsidRPr="00376F51">
        <w:rPr>
          <w:rFonts w:ascii="Arial" w:hAnsi="Arial" w:cs="Arial"/>
          <w:sz w:val="22"/>
          <w:szCs w:val="22"/>
        </w:rPr>
        <w:t>stores</w:t>
      </w:r>
    </w:p>
    <w:p w:rsidR="007B7FD7" w:rsidRDefault="007B7FD7" w:rsidP="00427418">
      <w:pPr>
        <w:tabs>
          <w:tab w:val="right" w:pos="630"/>
          <w:tab w:val="left" w:pos="720"/>
        </w:tabs>
        <w:ind w:left="180"/>
        <w:rPr>
          <w:rFonts w:ascii="Arial" w:hAnsi="Arial" w:cs="Arial"/>
          <w:sz w:val="22"/>
          <w:szCs w:val="22"/>
        </w:rPr>
      </w:pPr>
      <w:r>
        <w:rPr>
          <w:rFonts w:ascii="Arial" w:hAnsi="Arial" w:cs="Arial"/>
          <w:sz w:val="22"/>
          <w:szCs w:val="22"/>
        </w:rPr>
        <w:tab/>
      </w:r>
      <w:r w:rsidRPr="00376F51">
        <w:rPr>
          <w:rFonts w:ascii="Arial" w:hAnsi="Arial" w:cs="Arial"/>
          <w:sz w:val="22"/>
          <w:szCs w:val="22"/>
        </w:rPr>
        <w:t>2</w:t>
      </w:r>
      <w:r>
        <w:rPr>
          <w:rFonts w:ascii="Arial" w:hAnsi="Arial" w:cs="Arial"/>
          <w:sz w:val="22"/>
          <w:szCs w:val="22"/>
        </w:rPr>
        <w:t>1%</w:t>
      </w:r>
      <w:r>
        <w:rPr>
          <w:rFonts w:ascii="Arial" w:hAnsi="Arial" w:cs="Arial"/>
          <w:sz w:val="22"/>
          <w:szCs w:val="22"/>
        </w:rPr>
        <w:tab/>
      </w:r>
      <w:r w:rsidRPr="00376F51">
        <w:rPr>
          <w:rFonts w:ascii="Arial" w:hAnsi="Arial" w:cs="Arial"/>
          <w:sz w:val="22"/>
          <w:szCs w:val="22"/>
        </w:rPr>
        <w:t>branch instructions (</w:t>
      </w:r>
      <w:r>
        <w:rPr>
          <w:rFonts w:ascii="Arial" w:hAnsi="Arial" w:cs="Arial"/>
          <w:sz w:val="22"/>
          <w:szCs w:val="22"/>
        </w:rPr>
        <w:t>4</w:t>
      </w:r>
      <w:r w:rsidR="001816F3">
        <w:rPr>
          <w:rFonts w:ascii="Arial" w:hAnsi="Arial" w:cs="Arial"/>
          <w:sz w:val="22"/>
          <w:szCs w:val="22"/>
        </w:rPr>
        <w:t>7</w:t>
      </w:r>
      <w:r w:rsidRPr="00376F51">
        <w:rPr>
          <w:rFonts w:ascii="Arial" w:hAnsi="Arial" w:cs="Arial"/>
          <w:sz w:val="22"/>
          <w:szCs w:val="22"/>
        </w:rPr>
        <w:t>% of these branches are taken)</w:t>
      </w:r>
    </w:p>
    <w:p w:rsidR="007B7FD7" w:rsidRDefault="007B7FD7" w:rsidP="00427418">
      <w:pPr>
        <w:tabs>
          <w:tab w:val="right" w:pos="630"/>
          <w:tab w:val="left" w:pos="720"/>
        </w:tabs>
        <w:ind w:left="180"/>
        <w:rPr>
          <w:rFonts w:ascii="Arial" w:hAnsi="Arial" w:cs="Arial"/>
          <w:sz w:val="22"/>
          <w:szCs w:val="22"/>
        </w:rPr>
      </w:pPr>
      <w:r>
        <w:rPr>
          <w:rFonts w:ascii="Arial" w:hAnsi="Arial" w:cs="Arial"/>
          <w:sz w:val="22"/>
          <w:szCs w:val="22"/>
        </w:rPr>
        <w:tab/>
      </w:r>
      <w:r w:rsidR="001816F3">
        <w:rPr>
          <w:rFonts w:ascii="Arial" w:hAnsi="Arial" w:cs="Arial"/>
          <w:sz w:val="22"/>
          <w:szCs w:val="22"/>
        </w:rPr>
        <w:t>7</w:t>
      </w:r>
      <w:r>
        <w:rPr>
          <w:rFonts w:ascii="Arial" w:hAnsi="Arial" w:cs="Arial"/>
          <w:sz w:val="22"/>
          <w:szCs w:val="22"/>
        </w:rPr>
        <w:t>%</w:t>
      </w:r>
      <w:r>
        <w:rPr>
          <w:rFonts w:ascii="Arial" w:hAnsi="Arial" w:cs="Arial"/>
          <w:sz w:val="22"/>
          <w:szCs w:val="22"/>
        </w:rPr>
        <w:tab/>
        <w:t>jumps</w:t>
      </w:r>
    </w:p>
    <w:p w:rsidR="007B7FD7" w:rsidRPr="00376F51" w:rsidRDefault="007B7FD7" w:rsidP="00F20D4F">
      <w:pPr>
        <w:jc w:val="both"/>
        <w:rPr>
          <w:rFonts w:ascii="Arial" w:hAnsi="Arial" w:cs="Arial"/>
          <w:sz w:val="22"/>
          <w:szCs w:val="22"/>
        </w:rPr>
      </w:pPr>
      <w:r w:rsidRPr="00376F51">
        <w:rPr>
          <w:rFonts w:ascii="Arial" w:hAnsi="Arial" w:cs="Arial"/>
          <w:sz w:val="22"/>
          <w:szCs w:val="22"/>
        </w:rPr>
        <w:t xml:space="preserve">This processor’s CPI is 1 </w:t>
      </w:r>
      <w:r>
        <w:rPr>
          <w:rFonts w:ascii="Arial" w:hAnsi="Arial" w:cs="Arial"/>
          <w:sz w:val="22"/>
          <w:szCs w:val="22"/>
        </w:rPr>
        <w:t xml:space="preserve">for the integer instructions </w:t>
      </w:r>
      <w:r w:rsidRPr="00376F51">
        <w:rPr>
          <w:rFonts w:ascii="Arial" w:hAnsi="Arial" w:cs="Arial"/>
          <w:sz w:val="22"/>
          <w:szCs w:val="22"/>
        </w:rPr>
        <w:t>(when there are no hazards).</w:t>
      </w:r>
    </w:p>
    <w:p w:rsidR="007B7FD7" w:rsidRDefault="007B7FD7" w:rsidP="007B6C1E">
      <w:pPr>
        <w:spacing w:after="80"/>
        <w:ind w:left="274" w:hanging="270"/>
        <w:jc w:val="both"/>
        <w:rPr>
          <w:rFonts w:ascii="Arial" w:hAnsi="Arial" w:cs="Arial"/>
          <w:sz w:val="22"/>
          <w:szCs w:val="22"/>
        </w:rPr>
      </w:pPr>
      <w:proofErr w:type="gramStart"/>
      <w:r w:rsidRPr="00376F51">
        <w:rPr>
          <w:rFonts w:ascii="Arial" w:hAnsi="Arial" w:cs="Arial"/>
          <w:sz w:val="22"/>
          <w:szCs w:val="22"/>
        </w:rPr>
        <w:t>a</w:t>
      </w:r>
      <w:proofErr w:type="gramEnd"/>
      <w:r w:rsidRPr="00376F51">
        <w:rPr>
          <w:rFonts w:ascii="Arial" w:hAnsi="Arial" w:cs="Arial"/>
          <w:sz w:val="22"/>
          <w:szCs w:val="22"/>
        </w:rPr>
        <w:t xml:space="preserve">) Determine the CPI if all branches </w:t>
      </w:r>
      <w:r w:rsidR="001816F3">
        <w:rPr>
          <w:rFonts w:ascii="Arial" w:hAnsi="Arial" w:cs="Arial"/>
          <w:sz w:val="22"/>
          <w:szCs w:val="22"/>
        </w:rPr>
        <w:t xml:space="preserve">and jumps </w:t>
      </w:r>
      <w:r w:rsidRPr="00376F51">
        <w:rPr>
          <w:rFonts w:ascii="Arial" w:hAnsi="Arial" w:cs="Arial"/>
          <w:sz w:val="22"/>
          <w:szCs w:val="22"/>
        </w:rPr>
        <w:t>have a stall (due to delayed branch with NOP).</w:t>
      </w:r>
    </w:p>
    <w:p w:rsidR="007B7FD7" w:rsidRPr="007B6C1E" w:rsidRDefault="007B7FD7" w:rsidP="007B6C1E">
      <w:pPr>
        <w:ind w:left="270" w:hanging="270"/>
        <w:jc w:val="both"/>
        <w:rPr>
          <w:rFonts w:ascii="Arial" w:hAnsi="Arial" w:cs="Arial"/>
          <w:sz w:val="22"/>
          <w:szCs w:val="22"/>
        </w:rPr>
      </w:pPr>
      <w:r w:rsidRPr="007B6C1E">
        <w:rPr>
          <w:rFonts w:ascii="Arial" w:hAnsi="Arial" w:cs="Arial"/>
          <w:sz w:val="22"/>
          <w:szCs w:val="22"/>
        </w:rPr>
        <w:t>b) If the branch-delay slot (after the branches) is scheduled using the three strategies and NO-OP as follows:</w:t>
      </w:r>
    </w:p>
    <w:tbl>
      <w:tblPr>
        <w:tblW w:w="8054"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2"/>
        <w:gridCol w:w="1538"/>
        <w:gridCol w:w="1635"/>
        <w:gridCol w:w="1440"/>
        <w:gridCol w:w="1469"/>
      </w:tblGrid>
      <w:tr w:rsidR="007B7FD7" w:rsidTr="00B32C70">
        <w:tc>
          <w:tcPr>
            <w:tcW w:w="1972" w:type="dxa"/>
          </w:tcPr>
          <w:p w:rsidR="007B7FD7" w:rsidRPr="009C10A3" w:rsidRDefault="007B7FD7" w:rsidP="00B32C70">
            <w:pPr>
              <w:pStyle w:val="Heading2"/>
              <w:rPr>
                <w:rFonts w:ascii="Arial" w:hAnsi="Arial" w:cs="Arial"/>
                <w:sz w:val="20"/>
                <w:szCs w:val="20"/>
              </w:rPr>
            </w:pPr>
            <w:r w:rsidRPr="009C10A3">
              <w:rPr>
                <w:rFonts w:ascii="Arial" w:hAnsi="Arial" w:cs="Arial"/>
                <w:sz w:val="20"/>
                <w:szCs w:val="20"/>
              </w:rPr>
              <w:t>Delay Slot</w:t>
            </w:r>
          </w:p>
        </w:tc>
        <w:tc>
          <w:tcPr>
            <w:tcW w:w="1538"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NO-OP</w:t>
            </w:r>
          </w:p>
        </w:tc>
        <w:tc>
          <w:tcPr>
            <w:tcW w:w="1635"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Fall through</w:t>
            </w:r>
          </w:p>
        </w:tc>
        <w:tc>
          <w:tcPr>
            <w:tcW w:w="1440"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Target</w:t>
            </w:r>
          </w:p>
        </w:tc>
        <w:tc>
          <w:tcPr>
            <w:tcW w:w="1469"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Before</w:t>
            </w:r>
          </w:p>
        </w:tc>
      </w:tr>
      <w:tr w:rsidR="007B7FD7" w:rsidTr="00B32C70">
        <w:tc>
          <w:tcPr>
            <w:tcW w:w="1972" w:type="dxa"/>
          </w:tcPr>
          <w:p w:rsidR="007B7FD7" w:rsidRPr="009C10A3" w:rsidRDefault="007B7FD7" w:rsidP="00B32C70">
            <w:pPr>
              <w:ind w:left="432" w:hanging="450"/>
              <w:jc w:val="center"/>
              <w:rPr>
                <w:rFonts w:ascii="Arial" w:hAnsi="Arial" w:cs="Arial"/>
                <w:b/>
                <w:bCs/>
                <w:sz w:val="20"/>
                <w:szCs w:val="20"/>
              </w:rPr>
            </w:pPr>
            <w:r w:rsidRPr="009C10A3">
              <w:rPr>
                <w:rFonts w:ascii="Arial" w:hAnsi="Arial" w:cs="Arial"/>
                <w:b/>
                <w:bCs/>
                <w:sz w:val="20"/>
                <w:szCs w:val="20"/>
              </w:rPr>
              <w:t>%</w:t>
            </w:r>
          </w:p>
        </w:tc>
        <w:tc>
          <w:tcPr>
            <w:tcW w:w="1538"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47%</w:t>
            </w:r>
          </w:p>
        </w:tc>
        <w:tc>
          <w:tcPr>
            <w:tcW w:w="1635"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11%</w:t>
            </w:r>
          </w:p>
        </w:tc>
        <w:tc>
          <w:tcPr>
            <w:tcW w:w="1440"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22%</w:t>
            </w:r>
          </w:p>
        </w:tc>
        <w:tc>
          <w:tcPr>
            <w:tcW w:w="1469" w:type="dxa"/>
          </w:tcPr>
          <w:p w:rsidR="007B7FD7" w:rsidRPr="009C10A3" w:rsidRDefault="007B7FD7" w:rsidP="00B32C70">
            <w:pPr>
              <w:jc w:val="center"/>
              <w:rPr>
                <w:rFonts w:ascii="Arial" w:hAnsi="Arial" w:cs="Arial"/>
                <w:sz w:val="20"/>
                <w:szCs w:val="20"/>
              </w:rPr>
            </w:pPr>
            <w:r w:rsidRPr="009C10A3">
              <w:rPr>
                <w:rFonts w:ascii="Arial" w:hAnsi="Arial" w:cs="Arial"/>
                <w:sz w:val="20"/>
                <w:szCs w:val="20"/>
              </w:rPr>
              <w:t>20%</w:t>
            </w:r>
          </w:p>
        </w:tc>
      </w:tr>
    </w:tbl>
    <w:p w:rsidR="007B7FD7" w:rsidRPr="007B6C1E" w:rsidRDefault="007B7FD7" w:rsidP="007B6C1E">
      <w:pPr>
        <w:ind w:left="270"/>
        <w:jc w:val="both"/>
        <w:rPr>
          <w:rFonts w:ascii="Arial" w:hAnsi="Arial" w:cs="Arial"/>
          <w:sz w:val="22"/>
          <w:szCs w:val="22"/>
        </w:rPr>
      </w:pPr>
      <w:r w:rsidRPr="007B6C1E">
        <w:rPr>
          <w:rFonts w:ascii="Arial" w:hAnsi="Arial" w:cs="Arial"/>
          <w:sz w:val="22"/>
          <w:szCs w:val="22"/>
        </w:rPr>
        <w:t>The delay slot after the jumps has been scheduled with in</w:t>
      </w:r>
      <w:r w:rsidR="001816F3">
        <w:rPr>
          <w:rFonts w:ascii="Arial" w:hAnsi="Arial" w:cs="Arial"/>
          <w:sz w:val="22"/>
          <w:szCs w:val="22"/>
        </w:rPr>
        <w:t>s</w:t>
      </w:r>
      <w:r w:rsidRPr="007B6C1E">
        <w:rPr>
          <w:rFonts w:ascii="Arial" w:hAnsi="Arial" w:cs="Arial"/>
          <w:sz w:val="22"/>
          <w:szCs w:val="22"/>
        </w:rPr>
        <w:t>tructions from the target.</w:t>
      </w:r>
    </w:p>
    <w:p w:rsidR="007B7FD7" w:rsidRPr="007B6C1E" w:rsidRDefault="007B7FD7" w:rsidP="007B6C1E">
      <w:pPr>
        <w:spacing w:after="80"/>
        <w:ind w:left="274"/>
        <w:jc w:val="both"/>
        <w:rPr>
          <w:rFonts w:ascii="Arial" w:hAnsi="Arial" w:cs="Arial"/>
          <w:sz w:val="22"/>
          <w:szCs w:val="22"/>
        </w:rPr>
      </w:pPr>
      <w:r w:rsidRPr="007B6C1E">
        <w:rPr>
          <w:rFonts w:ascii="Arial" w:hAnsi="Arial" w:cs="Arial"/>
          <w:sz w:val="22"/>
          <w:szCs w:val="22"/>
        </w:rPr>
        <w:t>Please determine the new CPI</w:t>
      </w:r>
      <w:r w:rsidR="001816F3">
        <w:rPr>
          <w:rFonts w:ascii="Arial" w:hAnsi="Arial" w:cs="Arial"/>
          <w:sz w:val="22"/>
          <w:szCs w:val="22"/>
        </w:rPr>
        <w:t>.</w:t>
      </w:r>
    </w:p>
    <w:p w:rsidR="007B7FD7" w:rsidRPr="00376F51" w:rsidRDefault="007B7FD7" w:rsidP="007B6C1E">
      <w:pPr>
        <w:ind w:left="270" w:hanging="270"/>
        <w:jc w:val="both"/>
        <w:rPr>
          <w:rFonts w:ascii="Arial" w:hAnsi="Arial" w:cs="Arial"/>
          <w:sz w:val="22"/>
          <w:szCs w:val="22"/>
        </w:rPr>
      </w:pPr>
      <w:r>
        <w:rPr>
          <w:rFonts w:ascii="Arial" w:hAnsi="Arial" w:cs="Arial"/>
          <w:sz w:val="22"/>
          <w:szCs w:val="22"/>
        </w:rPr>
        <w:t>c</w:t>
      </w:r>
      <w:r w:rsidRPr="00376F51">
        <w:rPr>
          <w:rFonts w:ascii="Arial" w:hAnsi="Arial" w:cs="Arial"/>
          <w:sz w:val="22"/>
          <w:szCs w:val="22"/>
        </w:rPr>
        <w:t xml:space="preserve">) Suppose we add to this processor a branch target buffer </w:t>
      </w:r>
      <w:r>
        <w:rPr>
          <w:rFonts w:ascii="Arial" w:hAnsi="Arial" w:cs="Arial"/>
          <w:sz w:val="22"/>
          <w:szCs w:val="22"/>
        </w:rPr>
        <w:t xml:space="preserve">(BTB) </w:t>
      </w:r>
      <w:r w:rsidRPr="00376F51">
        <w:rPr>
          <w:rFonts w:ascii="Arial" w:hAnsi="Arial" w:cs="Arial"/>
          <w:sz w:val="22"/>
          <w:szCs w:val="22"/>
        </w:rPr>
        <w:t xml:space="preserve">to predict the branches. When the predictor has an entry </w:t>
      </w:r>
      <w:r>
        <w:rPr>
          <w:rFonts w:ascii="Arial" w:hAnsi="Arial" w:cs="Arial"/>
          <w:sz w:val="22"/>
          <w:szCs w:val="22"/>
        </w:rPr>
        <w:t xml:space="preserve">(hit) </w:t>
      </w:r>
      <w:r w:rsidRPr="00376F51">
        <w:rPr>
          <w:rFonts w:ascii="Arial" w:hAnsi="Arial" w:cs="Arial"/>
          <w:sz w:val="22"/>
          <w:szCs w:val="22"/>
        </w:rPr>
        <w:t>for the branch AND the prediction is right, there is no penalty. When the branch is not found or the prediction of the branch is not right then the penalty is one clock cycle. The prediction hardware for this particular benchmark has the following features: 91% hit rate and 87% correct prediction. Please determine the CPI with branch prediction hardware.</w:t>
      </w:r>
    </w:p>
    <w:p w:rsidR="007B7FD7" w:rsidRPr="00376F51" w:rsidRDefault="007B7FD7" w:rsidP="00F20D4F">
      <w:pPr>
        <w:tabs>
          <w:tab w:val="left" w:pos="180"/>
        </w:tabs>
        <w:jc w:val="both"/>
        <w:rPr>
          <w:rFonts w:ascii="Arial" w:hAnsi="Arial" w:cs="Arial"/>
          <w:sz w:val="22"/>
          <w:szCs w:val="22"/>
        </w:rPr>
      </w:pPr>
    </w:p>
    <w:p w:rsidR="007B7FD7" w:rsidRPr="00376F51" w:rsidRDefault="007B7FD7" w:rsidP="00CC41DA">
      <w:pPr>
        <w:tabs>
          <w:tab w:val="left" w:pos="700"/>
          <w:tab w:val="left" w:pos="1800"/>
        </w:tabs>
        <w:spacing w:line="480" w:lineRule="auto"/>
        <w:jc w:val="both"/>
        <w:rPr>
          <w:rFonts w:ascii="Arial" w:hAnsi="Arial" w:cs="Arial"/>
          <w:sz w:val="22"/>
          <w:szCs w:val="22"/>
        </w:rPr>
      </w:pPr>
    </w:p>
    <w:p w:rsidR="007B7FD7" w:rsidRPr="00376F51" w:rsidRDefault="007B7FD7" w:rsidP="00CC41DA">
      <w:pPr>
        <w:tabs>
          <w:tab w:val="left" w:pos="700"/>
          <w:tab w:val="left" w:pos="1800"/>
        </w:tabs>
        <w:spacing w:line="480" w:lineRule="auto"/>
        <w:jc w:val="both"/>
        <w:rPr>
          <w:rFonts w:ascii="Arial" w:hAnsi="Arial" w:cs="Arial"/>
          <w:sz w:val="22"/>
          <w:szCs w:val="22"/>
        </w:rPr>
      </w:pPr>
    </w:p>
    <w:p w:rsidR="007B7FD7" w:rsidRPr="00376F51" w:rsidRDefault="007B7FD7" w:rsidP="00CC41DA">
      <w:pPr>
        <w:tabs>
          <w:tab w:val="left" w:pos="700"/>
          <w:tab w:val="left" w:pos="1800"/>
        </w:tabs>
        <w:spacing w:line="480" w:lineRule="auto"/>
        <w:jc w:val="both"/>
        <w:rPr>
          <w:rFonts w:ascii="Arial" w:hAnsi="Arial" w:cs="Arial"/>
          <w:sz w:val="22"/>
          <w:szCs w:val="22"/>
        </w:rPr>
      </w:pPr>
    </w:p>
    <w:p w:rsidR="007B7FD7" w:rsidRPr="001816F3" w:rsidRDefault="007B7FD7" w:rsidP="001816F3">
      <w:pPr>
        <w:rPr>
          <w:rFonts w:ascii="Arial" w:hAnsi="Arial" w:cs="Arial"/>
          <w:b/>
          <w:bCs/>
          <w:sz w:val="22"/>
          <w:szCs w:val="22"/>
        </w:rPr>
      </w:pPr>
      <w:r>
        <w:rPr>
          <w:rFonts w:ascii="Arial" w:hAnsi="Arial" w:cs="Arial"/>
          <w:sz w:val="22"/>
          <w:szCs w:val="22"/>
        </w:rPr>
        <w:t xml:space="preserve">  </w:t>
      </w:r>
    </w:p>
    <w:p w:rsidR="007B7FD7" w:rsidRDefault="007B7FD7" w:rsidP="002B1EB4">
      <w:pPr>
        <w:tabs>
          <w:tab w:val="center" w:pos="720"/>
          <w:tab w:val="center" w:pos="1440"/>
          <w:tab w:val="left" w:pos="1800"/>
          <w:tab w:val="center" w:pos="2160"/>
          <w:tab w:val="center" w:pos="2880"/>
          <w:tab w:val="center" w:pos="3600"/>
          <w:tab w:val="center" w:pos="4320"/>
          <w:tab w:val="center" w:pos="5040"/>
          <w:tab w:val="center" w:pos="5760"/>
          <w:tab w:val="center" w:pos="6480"/>
          <w:tab w:val="center" w:pos="7200"/>
        </w:tabs>
        <w:jc w:val="both"/>
        <w:rPr>
          <w:rFonts w:ascii="Arial" w:hAnsi="Arial" w:cs="Arial"/>
          <w:sz w:val="22"/>
          <w:szCs w:val="22"/>
        </w:rPr>
      </w:pPr>
    </w:p>
    <w:p w:rsidR="007B7FD7" w:rsidRPr="00376F51" w:rsidRDefault="007B7FD7" w:rsidP="002B1EB4">
      <w:pPr>
        <w:tabs>
          <w:tab w:val="center" w:pos="720"/>
          <w:tab w:val="center" w:pos="1440"/>
          <w:tab w:val="left" w:pos="1800"/>
          <w:tab w:val="center" w:pos="2160"/>
          <w:tab w:val="center" w:pos="2880"/>
          <w:tab w:val="center" w:pos="3600"/>
          <w:tab w:val="center" w:pos="4320"/>
          <w:tab w:val="center" w:pos="5040"/>
          <w:tab w:val="center" w:pos="5760"/>
          <w:tab w:val="center" w:pos="6480"/>
          <w:tab w:val="center" w:pos="7200"/>
        </w:tabs>
        <w:jc w:val="both"/>
        <w:rPr>
          <w:rFonts w:ascii="Arial" w:hAnsi="Arial" w:cs="Arial"/>
          <w:sz w:val="22"/>
          <w:szCs w:val="22"/>
        </w:rPr>
      </w:pPr>
    </w:p>
    <w:p w:rsidR="007B7FD7" w:rsidRPr="00376F51" w:rsidRDefault="007B7FD7" w:rsidP="00DB2B49">
      <w:pPr>
        <w:tabs>
          <w:tab w:val="left" w:pos="700"/>
          <w:tab w:val="left" w:pos="1800"/>
        </w:tabs>
        <w:spacing w:line="480" w:lineRule="auto"/>
        <w:jc w:val="both"/>
        <w:rPr>
          <w:rFonts w:ascii="Arial" w:hAnsi="Arial" w:cs="Arial"/>
          <w:sz w:val="22"/>
          <w:szCs w:val="22"/>
        </w:rPr>
      </w:pPr>
    </w:p>
    <w:p w:rsidR="007B7FD7" w:rsidRPr="00376F51" w:rsidRDefault="007B7FD7" w:rsidP="00DB2B49">
      <w:pPr>
        <w:tabs>
          <w:tab w:val="left" w:pos="700"/>
          <w:tab w:val="left" w:pos="1800"/>
        </w:tabs>
        <w:spacing w:line="480" w:lineRule="auto"/>
        <w:jc w:val="both"/>
        <w:rPr>
          <w:rFonts w:ascii="Arial" w:hAnsi="Arial" w:cs="Arial"/>
          <w:sz w:val="22"/>
          <w:szCs w:val="22"/>
        </w:rPr>
      </w:pPr>
    </w:p>
    <w:p w:rsidR="007B7FD7" w:rsidRPr="00896822" w:rsidRDefault="007B7FD7" w:rsidP="00896822">
      <w:pPr>
        <w:rPr>
          <w:rFonts w:ascii="Arial" w:hAnsi="Arial" w:cs="Arial"/>
          <w:b/>
          <w:bCs/>
          <w:sz w:val="22"/>
          <w:szCs w:val="22"/>
        </w:rPr>
      </w:pPr>
    </w:p>
    <w:sectPr w:rsidR="007B7FD7" w:rsidRPr="00896822" w:rsidSect="00151B6E">
      <w:type w:val="continuous"/>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F3" w:rsidRDefault="001816F3" w:rsidP="00DB2B49">
      <w:r>
        <w:separator/>
      </w:r>
    </w:p>
  </w:endnote>
  <w:endnote w:type="continuationSeparator" w:id="1">
    <w:p w:rsidR="001816F3" w:rsidRDefault="001816F3" w:rsidP="00DB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F3" w:rsidRDefault="001816F3" w:rsidP="00DB2B49">
      <w:r>
        <w:separator/>
      </w:r>
    </w:p>
  </w:footnote>
  <w:footnote w:type="continuationSeparator" w:id="1">
    <w:p w:rsidR="001816F3" w:rsidRDefault="001816F3" w:rsidP="00DB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308"/>
    <w:multiLevelType w:val="hybridMultilevel"/>
    <w:tmpl w:val="8932D25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803219"/>
    <w:multiLevelType w:val="hybridMultilevel"/>
    <w:tmpl w:val="B9EAC77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83E2D88"/>
    <w:multiLevelType w:val="hybridMultilevel"/>
    <w:tmpl w:val="2AD23C9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D3B6041"/>
    <w:multiLevelType w:val="hybridMultilevel"/>
    <w:tmpl w:val="C206F624"/>
    <w:lvl w:ilvl="0" w:tplc="9D9258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4E21064E"/>
    <w:multiLevelType w:val="hybridMultilevel"/>
    <w:tmpl w:val="6738578A"/>
    <w:lvl w:ilvl="0" w:tplc="CFACB47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2CB4CC3"/>
    <w:multiLevelType w:val="hybridMultilevel"/>
    <w:tmpl w:val="39501C42"/>
    <w:lvl w:ilvl="0" w:tplc="09D0E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efaultTabStop w:val="720"/>
  <w:doNotHyphenateCaps/>
  <w:drawingGridHorizontalSpacing w:val="100"/>
  <w:drawingGridVerticalSpacing w:val="136"/>
  <w:displayHorizontalDrawingGridEvery w:val="0"/>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CC41DA"/>
    <w:rsid w:val="00151B6E"/>
    <w:rsid w:val="001816F3"/>
    <w:rsid w:val="002B1EB4"/>
    <w:rsid w:val="00376F51"/>
    <w:rsid w:val="00427418"/>
    <w:rsid w:val="005A7321"/>
    <w:rsid w:val="007254E3"/>
    <w:rsid w:val="00787CA5"/>
    <w:rsid w:val="007B6C1E"/>
    <w:rsid w:val="007B7FD7"/>
    <w:rsid w:val="007C0E4C"/>
    <w:rsid w:val="00896822"/>
    <w:rsid w:val="00932A64"/>
    <w:rsid w:val="009C10A3"/>
    <w:rsid w:val="009C124E"/>
    <w:rsid w:val="00A16DF8"/>
    <w:rsid w:val="00A539FD"/>
    <w:rsid w:val="00B32C70"/>
    <w:rsid w:val="00B72DC0"/>
    <w:rsid w:val="00CC41DA"/>
    <w:rsid w:val="00DB2B49"/>
    <w:rsid w:val="00F20D4F"/>
    <w:rsid w:val="00FE5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6E"/>
    <w:rPr>
      <w:sz w:val="24"/>
      <w:szCs w:val="24"/>
    </w:rPr>
  </w:style>
  <w:style w:type="paragraph" w:styleId="Heading1">
    <w:name w:val="heading 1"/>
    <w:basedOn w:val="Normal"/>
    <w:next w:val="Normal"/>
    <w:link w:val="Heading1Char"/>
    <w:uiPriority w:val="99"/>
    <w:qFormat/>
    <w:rsid w:val="00151B6E"/>
    <w:pPr>
      <w:keepNext/>
      <w:tabs>
        <w:tab w:val="right" w:pos="5300"/>
        <w:tab w:val="right" w:pos="8600"/>
      </w:tabs>
      <w:outlineLvl w:val="0"/>
    </w:pPr>
    <w:rPr>
      <w:rFonts w:ascii="Arial" w:hAnsi="Arial" w:cs="Arial"/>
      <w:b/>
      <w:bCs/>
      <w:sz w:val="22"/>
      <w:szCs w:val="22"/>
    </w:rPr>
  </w:style>
  <w:style w:type="paragraph" w:styleId="Heading2">
    <w:name w:val="heading 2"/>
    <w:basedOn w:val="Normal"/>
    <w:next w:val="Normal"/>
    <w:link w:val="Heading2Char"/>
    <w:uiPriority w:val="99"/>
    <w:qFormat/>
    <w:rsid w:val="00151B6E"/>
    <w:pPr>
      <w:keepNext/>
      <w:ind w:left="432" w:hanging="450"/>
      <w:jc w:val="center"/>
      <w:outlineLvl w:val="1"/>
    </w:pPr>
    <w:rPr>
      <w:b/>
      <w:bCs/>
      <w:sz w:val="22"/>
      <w:szCs w:val="22"/>
    </w:rPr>
  </w:style>
  <w:style w:type="paragraph" w:styleId="Heading3">
    <w:name w:val="heading 3"/>
    <w:basedOn w:val="Normal"/>
    <w:next w:val="Normal"/>
    <w:link w:val="Heading3Char"/>
    <w:uiPriority w:val="99"/>
    <w:qFormat/>
    <w:rsid w:val="00151B6E"/>
    <w:pPr>
      <w:keepNext/>
      <w:tabs>
        <w:tab w:val="right" w:pos="8600"/>
      </w:tabs>
      <w:outlineLvl w:val="2"/>
    </w:pPr>
    <w:rPr>
      <w:rFonts w:ascii="Arial" w:hAnsi="Arial" w:cs="Arial"/>
      <w:b/>
      <w:bCs/>
      <w:sz w:val="20"/>
      <w:szCs w:val="20"/>
    </w:rPr>
  </w:style>
  <w:style w:type="paragraph" w:styleId="Heading4">
    <w:name w:val="heading 4"/>
    <w:basedOn w:val="Normal"/>
    <w:next w:val="Normal"/>
    <w:link w:val="Heading4Char"/>
    <w:uiPriority w:val="99"/>
    <w:qFormat/>
    <w:rsid w:val="00151B6E"/>
    <w:pPr>
      <w:keepNext/>
      <w:outlineLvl w:val="3"/>
    </w:pPr>
    <w:rPr>
      <w:rFonts w:ascii="Arial" w:hAnsi="Arial" w:cs="Arial"/>
      <w:i/>
      <w:iCs/>
      <w:sz w:val="12"/>
      <w:szCs w:val="12"/>
    </w:rPr>
  </w:style>
  <w:style w:type="paragraph" w:styleId="Heading5">
    <w:name w:val="heading 5"/>
    <w:basedOn w:val="Normal"/>
    <w:next w:val="Normal"/>
    <w:link w:val="Heading5Char"/>
    <w:uiPriority w:val="99"/>
    <w:qFormat/>
    <w:rsid w:val="00151B6E"/>
    <w:pPr>
      <w:keepNext/>
      <w:outlineLvl w:val="4"/>
    </w:pPr>
    <w:rPr>
      <w:rFonts w:ascii="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9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29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29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291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32915"/>
    <w:rPr>
      <w:rFonts w:asciiTheme="minorHAnsi" w:eastAsiaTheme="minorEastAsia" w:hAnsiTheme="minorHAnsi" w:cstheme="minorBidi"/>
      <w:b/>
      <w:bCs/>
      <w:i/>
      <w:iCs/>
      <w:sz w:val="26"/>
      <w:szCs w:val="26"/>
    </w:rPr>
  </w:style>
  <w:style w:type="paragraph" w:styleId="BodyText">
    <w:name w:val="Body Text"/>
    <w:basedOn w:val="Normal"/>
    <w:link w:val="BodyTextChar"/>
    <w:uiPriority w:val="99"/>
    <w:rsid w:val="00151B6E"/>
    <w:pPr>
      <w:jc w:val="both"/>
    </w:pPr>
  </w:style>
  <w:style w:type="character" w:customStyle="1" w:styleId="BodyTextChar">
    <w:name w:val="Body Text Char"/>
    <w:basedOn w:val="DefaultParagraphFont"/>
    <w:link w:val="BodyText"/>
    <w:uiPriority w:val="99"/>
    <w:semiHidden/>
    <w:rsid w:val="00332915"/>
    <w:rPr>
      <w:sz w:val="24"/>
      <w:szCs w:val="24"/>
    </w:rPr>
  </w:style>
  <w:style w:type="paragraph" w:styleId="BodyText2">
    <w:name w:val="Body Text 2"/>
    <w:basedOn w:val="Normal"/>
    <w:link w:val="BodyText2Char"/>
    <w:uiPriority w:val="99"/>
    <w:rsid w:val="00151B6E"/>
    <w:pPr>
      <w:jc w:val="both"/>
    </w:pPr>
    <w:rPr>
      <w:sz w:val="22"/>
      <w:szCs w:val="22"/>
    </w:rPr>
  </w:style>
  <w:style w:type="character" w:customStyle="1" w:styleId="BodyText2Char">
    <w:name w:val="Body Text 2 Char"/>
    <w:basedOn w:val="DefaultParagraphFont"/>
    <w:link w:val="BodyText2"/>
    <w:uiPriority w:val="99"/>
    <w:semiHidden/>
    <w:rsid w:val="00332915"/>
    <w:rPr>
      <w:sz w:val="24"/>
      <w:szCs w:val="24"/>
    </w:rPr>
  </w:style>
  <w:style w:type="paragraph" w:styleId="BodyTextIndent">
    <w:name w:val="Body Text Indent"/>
    <w:basedOn w:val="Normal"/>
    <w:link w:val="BodyTextIndentChar"/>
    <w:uiPriority w:val="99"/>
    <w:rsid w:val="00151B6E"/>
    <w:pPr>
      <w:ind w:left="450" w:hanging="450"/>
    </w:pPr>
    <w:rPr>
      <w:sz w:val="22"/>
      <w:szCs w:val="22"/>
    </w:rPr>
  </w:style>
  <w:style w:type="character" w:customStyle="1" w:styleId="BodyTextIndentChar">
    <w:name w:val="Body Text Indent Char"/>
    <w:basedOn w:val="DefaultParagraphFont"/>
    <w:link w:val="BodyTextIndent"/>
    <w:uiPriority w:val="99"/>
    <w:semiHidden/>
    <w:rsid w:val="00332915"/>
    <w:rPr>
      <w:sz w:val="24"/>
      <w:szCs w:val="24"/>
    </w:rPr>
  </w:style>
  <w:style w:type="paragraph" w:styleId="Header">
    <w:name w:val="header"/>
    <w:basedOn w:val="Normal"/>
    <w:link w:val="HeaderChar"/>
    <w:uiPriority w:val="99"/>
    <w:rsid w:val="00DB2B49"/>
    <w:pPr>
      <w:tabs>
        <w:tab w:val="center" w:pos="4680"/>
        <w:tab w:val="right" w:pos="9360"/>
      </w:tabs>
    </w:pPr>
  </w:style>
  <w:style w:type="character" w:customStyle="1" w:styleId="HeaderChar">
    <w:name w:val="Header Char"/>
    <w:basedOn w:val="DefaultParagraphFont"/>
    <w:link w:val="Header"/>
    <w:uiPriority w:val="99"/>
    <w:locked/>
    <w:rsid w:val="00DB2B49"/>
    <w:rPr>
      <w:sz w:val="24"/>
      <w:szCs w:val="24"/>
    </w:rPr>
  </w:style>
  <w:style w:type="paragraph" w:styleId="Footer">
    <w:name w:val="footer"/>
    <w:basedOn w:val="Normal"/>
    <w:link w:val="FooterChar"/>
    <w:uiPriority w:val="99"/>
    <w:rsid w:val="00DB2B49"/>
    <w:pPr>
      <w:tabs>
        <w:tab w:val="center" w:pos="4680"/>
        <w:tab w:val="right" w:pos="9360"/>
      </w:tabs>
    </w:pPr>
  </w:style>
  <w:style w:type="character" w:customStyle="1" w:styleId="FooterChar">
    <w:name w:val="Footer Char"/>
    <w:basedOn w:val="DefaultParagraphFont"/>
    <w:link w:val="Footer"/>
    <w:uiPriority w:val="99"/>
    <w:locked/>
    <w:rsid w:val="00DB2B49"/>
    <w:rPr>
      <w:sz w:val="24"/>
      <w:szCs w:val="24"/>
    </w:rPr>
  </w:style>
  <w:style w:type="table" w:styleId="TableGrid">
    <w:name w:val="Table Grid"/>
    <w:basedOn w:val="TableNormal"/>
    <w:uiPriority w:val="99"/>
    <w:rsid w:val="008968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Problem 1</vt:lpstr>
    </vt:vector>
  </TitlesOfParts>
  <Company>Washington State University</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1</dc:title>
  <dc:subject/>
  <dc:creator>Delgado-Frias</dc:creator>
  <cp:keywords/>
  <dc:description/>
  <cp:lastModifiedBy>Jose Delgado-Froas</cp:lastModifiedBy>
  <cp:revision>2</cp:revision>
  <cp:lastPrinted>2012-04-04T15:46:00Z</cp:lastPrinted>
  <dcterms:created xsi:type="dcterms:W3CDTF">2012-04-04T15:48:00Z</dcterms:created>
  <dcterms:modified xsi:type="dcterms:W3CDTF">2012-04-04T15:48:00Z</dcterms:modified>
</cp:coreProperties>
</file>